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8647" w14:textId="5FEEBFFC" w:rsidR="0050403A" w:rsidRDefault="00232BA5" w:rsidP="00564EE2">
      <w:pPr>
        <w:pStyle w:val="Header"/>
        <w:tabs>
          <w:tab w:val="clear" w:pos="4680"/>
          <w:tab w:val="clear" w:pos="9360"/>
        </w:tabs>
        <w:spacing w:after="160" w:line="259" w:lineRule="auto"/>
        <w:jc w:val="center"/>
        <w:rPr>
          <w:rFonts w:ascii="Arial" w:hAnsi="Arial" w:cs="Arial"/>
        </w:rPr>
      </w:pPr>
      <w:r w:rsidRPr="00223BAC">
        <w:rPr>
          <w:rFonts w:ascii="Arial" w:hAnsi="Arial" w:cs="Arial"/>
        </w:rPr>
        <w:t>Member Services – Events</w:t>
      </w:r>
    </w:p>
    <w:p w14:paraId="7C6B6C42" w14:textId="72F82B65" w:rsidR="00232BA5" w:rsidRDefault="00D9284B" w:rsidP="00D96D87">
      <w:pPr>
        <w:spacing w:after="0"/>
        <w:rPr>
          <w:rFonts w:ascii="Arial" w:hAnsi="Arial" w:cs="Arial"/>
        </w:rPr>
      </w:pPr>
      <w:r w:rsidRPr="00D96D87">
        <w:rPr>
          <w:rFonts w:ascii="Arial" w:hAnsi="Arial" w:cs="Arial"/>
        </w:rPr>
        <w:t xml:space="preserve">I hope everyone had a </w:t>
      </w:r>
      <w:r w:rsidR="007271EA" w:rsidRPr="00D96D87">
        <w:rPr>
          <w:rFonts w:ascii="Arial" w:hAnsi="Arial" w:cs="Arial"/>
        </w:rPr>
        <w:t>nice Thanksgiving</w:t>
      </w:r>
      <w:r w:rsidR="00BC4FC3" w:rsidRPr="00D96D87">
        <w:rPr>
          <w:rFonts w:ascii="Arial" w:hAnsi="Arial" w:cs="Arial"/>
        </w:rPr>
        <w:t>!</w:t>
      </w:r>
    </w:p>
    <w:p w14:paraId="3E8D778C" w14:textId="77777777" w:rsidR="00156258" w:rsidRPr="00AF2B35" w:rsidRDefault="00156258" w:rsidP="00D96D87">
      <w:pPr>
        <w:spacing w:after="0"/>
        <w:rPr>
          <w:rFonts w:ascii="Arial" w:hAnsi="Arial" w:cs="Arial"/>
          <w:sz w:val="16"/>
          <w:szCs w:val="16"/>
        </w:rPr>
      </w:pPr>
    </w:p>
    <w:p w14:paraId="12B4B09B" w14:textId="77777777" w:rsidR="008A0E45" w:rsidRDefault="006D4952" w:rsidP="00D96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232BA5">
        <w:rPr>
          <w:rFonts w:ascii="Arial" w:hAnsi="Arial" w:cs="Arial"/>
        </w:rPr>
        <w:t xml:space="preserve">ummer and </w:t>
      </w:r>
      <w:r>
        <w:rPr>
          <w:rFonts w:ascii="Arial" w:hAnsi="Arial" w:cs="Arial"/>
        </w:rPr>
        <w:t>f</w:t>
      </w:r>
      <w:r w:rsidR="00232BA5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activities in and around the community </w:t>
      </w:r>
      <w:r w:rsidR="00156258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kept us all </w:t>
      </w:r>
      <w:proofErr w:type="gramStart"/>
      <w:r w:rsidR="003E605E">
        <w:rPr>
          <w:rFonts w:ascii="Arial" w:hAnsi="Arial" w:cs="Arial"/>
        </w:rPr>
        <w:t xml:space="preserve">pretty </w:t>
      </w:r>
      <w:r w:rsidR="00232BA5">
        <w:rPr>
          <w:rFonts w:ascii="Arial" w:hAnsi="Arial" w:cs="Arial"/>
        </w:rPr>
        <w:t>busy</w:t>
      </w:r>
      <w:proofErr w:type="gramEnd"/>
      <w:r>
        <w:rPr>
          <w:rFonts w:ascii="Arial" w:hAnsi="Arial" w:cs="Arial"/>
        </w:rPr>
        <w:t xml:space="preserve"> and it doesn't seem to be slowing down</w:t>
      </w:r>
      <w:r w:rsidR="00F81ED4">
        <w:rPr>
          <w:rFonts w:ascii="Arial" w:hAnsi="Arial" w:cs="Arial"/>
        </w:rPr>
        <w:t xml:space="preserve">.  </w:t>
      </w:r>
    </w:p>
    <w:p w14:paraId="6D5ECE83" w14:textId="77777777" w:rsidR="008A0E45" w:rsidRDefault="008A0E45" w:rsidP="00D96D87">
      <w:pPr>
        <w:spacing w:after="0"/>
        <w:rPr>
          <w:rFonts w:ascii="Arial" w:hAnsi="Arial" w:cs="Arial"/>
        </w:rPr>
      </w:pPr>
    </w:p>
    <w:p w14:paraId="592769E5" w14:textId="6A6E48BD" w:rsidR="008A0E45" w:rsidRDefault="00F72045" w:rsidP="00A56F4E">
      <w:pPr>
        <w:pStyle w:val="BodyText2"/>
        <w:spacing w:after="0" w:line="259" w:lineRule="auto"/>
        <w:rPr>
          <w:rFonts w:ascii="Arial" w:hAnsi="Arial" w:cs="Arial"/>
          <w:i/>
          <w:iCs/>
        </w:rPr>
      </w:pPr>
      <w:r w:rsidRPr="00D60BFF">
        <w:rPr>
          <w:rFonts w:ascii="Arial" w:hAnsi="Arial" w:cs="Arial"/>
          <w:i/>
          <w:iCs/>
        </w:rPr>
        <w:t xml:space="preserve">Come by to see how festive the </w:t>
      </w:r>
      <w:r w:rsidR="00D60BFF">
        <w:rPr>
          <w:rFonts w:ascii="Arial" w:hAnsi="Arial" w:cs="Arial"/>
          <w:i/>
          <w:iCs/>
        </w:rPr>
        <w:t>C</w:t>
      </w:r>
      <w:r w:rsidRPr="00D60BFF">
        <w:rPr>
          <w:rFonts w:ascii="Arial" w:hAnsi="Arial" w:cs="Arial"/>
          <w:i/>
          <w:iCs/>
        </w:rPr>
        <w:t xml:space="preserve">lubhouse </w:t>
      </w:r>
      <w:r w:rsidR="00661953" w:rsidRPr="00D60BFF">
        <w:rPr>
          <w:rFonts w:ascii="Arial" w:hAnsi="Arial" w:cs="Arial"/>
          <w:i/>
          <w:iCs/>
        </w:rPr>
        <w:t>looks</w:t>
      </w:r>
      <w:proofErr w:type="gramStart"/>
      <w:r w:rsidR="00661953" w:rsidRPr="00D60BFF">
        <w:rPr>
          <w:rFonts w:ascii="Arial" w:hAnsi="Arial" w:cs="Arial"/>
          <w:i/>
          <w:iCs/>
        </w:rPr>
        <w:t>.</w:t>
      </w:r>
      <w:r w:rsidRPr="00D60BFF">
        <w:rPr>
          <w:rFonts w:ascii="Arial" w:hAnsi="Arial" w:cs="Arial"/>
          <w:i/>
          <w:iCs/>
        </w:rPr>
        <w:t xml:space="preserve">  </w:t>
      </w:r>
      <w:proofErr w:type="gramEnd"/>
      <w:r w:rsidRPr="00D60BFF">
        <w:rPr>
          <w:rFonts w:ascii="Arial" w:hAnsi="Arial" w:cs="Arial"/>
          <w:i/>
          <w:iCs/>
        </w:rPr>
        <w:t xml:space="preserve"> </w:t>
      </w:r>
      <w:r w:rsidR="00661953" w:rsidRPr="00D60BFF">
        <w:rPr>
          <w:rFonts w:ascii="Arial" w:hAnsi="Arial" w:cs="Arial"/>
          <w:i/>
          <w:iCs/>
        </w:rPr>
        <w:t>Decorating trees and hanging wreaths</w:t>
      </w:r>
      <w:r w:rsidR="008A0E45" w:rsidRPr="00D60BFF">
        <w:rPr>
          <w:rFonts w:ascii="Arial" w:hAnsi="Arial" w:cs="Arial"/>
          <w:i/>
          <w:iCs/>
        </w:rPr>
        <w:t xml:space="preserve"> w</w:t>
      </w:r>
      <w:r w:rsidR="00661953" w:rsidRPr="00D60BFF">
        <w:rPr>
          <w:rFonts w:ascii="Arial" w:hAnsi="Arial" w:cs="Arial"/>
          <w:i/>
          <w:iCs/>
        </w:rPr>
        <w:t>as</w:t>
      </w:r>
      <w:r w:rsidR="008A0E45" w:rsidRPr="00D60BFF">
        <w:rPr>
          <w:rFonts w:ascii="Arial" w:hAnsi="Arial" w:cs="Arial"/>
          <w:i/>
          <w:iCs/>
        </w:rPr>
        <w:t xml:space="preserve"> a fun time </w:t>
      </w:r>
      <w:r w:rsidR="00661953" w:rsidRPr="00D60BFF">
        <w:rPr>
          <w:rFonts w:ascii="Arial" w:hAnsi="Arial" w:cs="Arial"/>
          <w:i/>
          <w:iCs/>
        </w:rPr>
        <w:t xml:space="preserve">had by all </w:t>
      </w:r>
      <w:r w:rsidR="008A0E45" w:rsidRPr="00D60BFF">
        <w:rPr>
          <w:rFonts w:ascii="Arial" w:hAnsi="Arial" w:cs="Arial"/>
          <w:i/>
          <w:iCs/>
        </w:rPr>
        <w:t xml:space="preserve">with lots of chatter and </w:t>
      </w:r>
      <w:r w:rsidR="00661953" w:rsidRPr="00D60BFF">
        <w:rPr>
          <w:rFonts w:ascii="Arial" w:hAnsi="Arial" w:cs="Arial"/>
          <w:i/>
          <w:iCs/>
        </w:rPr>
        <w:t xml:space="preserve">later, </w:t>
      </w:r>
      <w:r w:rsidR="008A0E45" w:rsidRPr="00D60BFF">
        <w:rPr>
          <w:rFonts w:ascii="Arial" w:hAnsi="Arial" w:cs="Arial"/>
          <w:i/>
          <w:iCs/>
        </w:rPr>
        <w:t xml:space="preserve">a brunch to </w:t>
      </w:r>
      <w:r w:rsidR="00310425" w:rsidRPr="00D60BFF">
        <w:rPr>
          <w:rFonts w:ascii="Arial" w:hAnsi="Arial" w:cs="Arial"/>
          <w:i/>
          <w:iCs/>
        </w:rPr>
        <w:t>say "thank you" to the volunteers</w:t>
      </w:r>
      <w:proofErr w:type="gramStart"/>
      <w:r w:rsidR="00310425" w:rsidRPr="00D60BFF">
        <w:rPr>
          <w:rFonts w:ascii="Arial" w:hAnsi="Arial" w:cs="Arial"/>
          <w:i/>
          <w:iCs/>
        </w:rPr>
        <w:t>.</w:t>
      </w:r>
      <w:r w:rsidR="00EA61B0" w:rsidRPr="00D60BFF">
        <w:rPr>
          <w:rFonts w:ascii="Arial" w:hAnsi="Arial" w:cs="Arial"/>
          <w:i/>
          <w:iCs/>
        </w:rPr>
        <w:t xml:space="preserve">  </w:t>
      </w:r>
      <w:proofErr w:type="gramEnd"/>
      <w:r w:rsidRPr="00D60BFF">
        <w:rPr>
          <w:rFonts w:ascii="Arial" w:hAnsi="Arial" w:cs="Arial"/>
          <w:i/>
          <w:iCs/>
        </w:rPr>
        <w:t xml:space="preserve"> </w:t>
      </w:r>
      <w:r w:rsidR="005D0DA7" w:rsidRPr="00D60BFF">
        <w:rPr>
          <w:rFonts w:ascii="Arial" w:hAnsi="Arial" w:cs="Arial"/>
          <w:i/>
          <w:iCs/>
        </w:rPr>
        <w:t xml:space="preserve">If able, please drop off </w:t>
      </w:r>
      <w:r w:rsidRPr="00D60BFF">
        <w:rPr>
          <w:rFonts w:ascii="Arial" w:hAnsi="Arial" w:cs="Arial"/>
          <w:i/>
          <w:iCs/>
        </w:rPr>
        <w:t>an unwrapped toy to go under the Christmas tree.</w:t>
      </w:r>
      <w:r w:rsidR="005D0DA7" w:rsidRPr="00D60BFF">
        <w:rPr>
          <w:rFonts w:ascii="Arial" w:hAnsi="Arial" w:cs="Arial"/>
          <w:i/>
          <w:iCs/>
        </w:rPr>
        <w:t xml:space="preserve"> The toys will be collected by the Westmoreland County </w:t>
      </w:r>
      <w:r w:rsidR="00661953" w:rsidRPr="00D60BFF">
        <w:rPr>
          <w:rFonts w:ascii="Arial" w:hAnsi="Arial" w:cs="Arial"/>
          <w:i/>
          <w:iCs/>
        </w:rPr>
        <w:t xml:space="preserve">Department of </w:t>
      </w:r>
      <w:r w:rsidR="005D0DA7" w:rsidRPr="00D60BFF">
        <w:rPr>
          <w:rFonts w:ascii="Arial" w:hAnsi="Arial" w:cs="Arial"/>
          <w:i/>
          <w:iCs/>
        </w:rPr>
        <w:t xml:space="preserve">Social Services and distributed </w:t>
      </w:r>
      <w:r w:rsidR="00661953" w:rsidRPr="00D60BFF">
        <w:rPr>
          <w:rFonts w:ascii="Arial" w:hAnsi="Arial" w:cs="Arial"/>
          <w:i/>
          <w:iCs/>
        </w:rPr>
        <w:t xml:space="preserve">to children in our </w:t>
      </w:r>
      <w:r w:rsidR="00D60BFF">
        <w:rPr>
          <w:rFonts w:ascii="Arial" w:hAnsi="Arial" w:cs="Arial"/>
          <w:i/>
          <w:iCs/>
        </w:rPr>
        <w:t>county</w:t>
      </w:r>
      <w:r w:rsidR="00661953" w:rsidRPr="00D60BFF">
        <w:rPr>
          <w:rFonts w:ascii="Arial" w:hAnsi="Arial" w:cs="Arial"/>
          <w:i/>
          <w:iCs/>
        </w:rPr>
        <w:t xml:space="preserve"> during the holidays</w:t>
      </w:r>
      <w:r w:rsidR="00667A01">
        <w:rPr>
          <w:rFonts w:ascii="Arial" w:hAnsi="Arial" w:cs="Arial"/>
          <w:i/>
          <w:iCs/>
        </w:rPr>
        <w:t>.</w:t>
      </w:r>
    </w:p>
    <w:p w14:paraId="354A8B58" w14:textId="07D0921A" w:rsidR="00667A01" w:rsidRDefault="00667A01" w:rsidP="00A56F4E">
      <w:pPr>
        <w:pStyle w:val="BodyText2"/>
        <w:spacing w:after="0" w:line="259" w:lineRule="auto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830"/>
      </w:tblGrid>
      <w:tr w:rsidR="00667A01" w14:paraId="098FF8E8" w14:textId="77777777" w:rsidTr="00C72172">
        <w:tc>
          <w:tcPr>
            <w:tcW w:w="4520" w:type="dxa"/>
            <w:shd w:val="clear" w:color="auto" w:fill="auto"/>
          </w:tcPr>
          <w:p w14:paraId="52D514B9" w14:textId="77777777" w:rsidR="00F52CA4" w:rsidRDefault="00F52CA4" w:rsidP="00EE2DEE">
            <w:pPr>
              <w:jc w:val="center"/>
              <w:rPr>
                <w:noProof/>
              </w:rPr>
            </w:pPr>
          </w:p>
          <w:p w14:paraId="5B8D4039" w14:textId="238C2786" w:rsidR="00667A01" w:rsidRDefault="00667A01" w:rsidP="00EE2D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0EEFC6" wp14:editId="33BD50A3">
                  <wp:extent cx="1661604" cy="1142939"/>
                  <wp:effectExtent l="0" t="7303" r="7938" b="7937"/>
                  <wp:docPr id="1" name="Picture 1" descr="A person in a red dres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in a red dres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26118" cy="118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shd w:val="clear" w:color="auto" w:fill="auto"/>
          </w:tcPr>
          <w:p w14:paraId="449D4E4C" w14:textId="77777777" w:rsidR="00F52CA4" w:rsidRDefault="00F52CA4" w:rsidP="00EE2DEE">
            <w:pPr>
              <w:jc w:val="center"/>
              <w:rPr>
                <w:noProof/>
              </w:rPr>
            </w:pPr>
          </w:p>
          <w:p w14:paraId="0078A1FB" w14:textId="77777777" w:rsidR="00667A01" w:rsidRDefault="00667A01" w:rsidP="00EE2D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25111C" wp14:editId="015F4AB4">
                  <wp:extent cx="1361429" cy="1722120"/>
                  <wp:effectExtent l="0" t="0" r="0" b="0"/>
                  <wp:docPr id="13" name="Picture 13" descr="A picture containing indoor, person, floor, w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indoor, person, floor, wall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70" cy="175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5A8F7" w14:textId="3FC194DC" w:rsidR="00F52CA4" w:rsidRDefault="00F52CA4" w:rsidP="00EE2DEE">
            <w:pPr>
              <w:jc w:val="center"/>
            </w:pPr>
          </w:p>
        </w:tc>
      </w:tr>
      <w:tr w:rsidR="00667A01" w14:paraId="53959BD7" w14:textId="77777777" w:rsidTr="00C72172">
        <w:tc>
          <w:tcPr>
            <w:tcW w:w="4520" w:type="dxa"/>
            <w:shd w:val="clear" w:color="auto" w:fill="auto"/>
          </w:tcPr>
          <w:p w14:paraId="734C8258" w14:textId="77777777" w:rsidR="00667A01" w:rsidRDefault="00667A01" w:rsidP="00EE2D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B1DEB2" wp14:editId="6B0F34E8">
                  <wp:extent cx="2153558" cy="1614708"/>
                  <wp:effectExtent l="2858" t="0" r="2222" b="2223"/>
                  <wp:docPr id="3" name="Picture 3" descr="A picture containing indoor, window, w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indoor, window, woo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2329" cy="165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shd w:val="clear" w:color="auto" w:fill="auto"/>
          </w:tcPr>
          <w:p w14:paraId="7F1D525E" w14:textId="77777777" w:rsidR="00667A01" w:rsidRDefault="00667A01" w:rsidP="00EE2D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94B495" wp14:editId="73BFE39E">
                  <wp:extent cx="2187123" cy="1639876"/>
                  <wp:effectExtent l="6985" t="0" r="0" b="0"/>
                  <wp:docPr id="4" name="Picture 4" descr="A person standing next to a plan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standing next to a plan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33534" cy="167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14E4C" w14:textId="2EEAC1E6" w:rsidR="00F52CA4" w:rsidRDefault="00F52CA4" w:rsidP="00EE2DEE">
            <w:pPr>
              <w:jc w:val="center"/>
            </w:pPr>
          </w:p>
        </w:tc>
      </w:tr>
      <w:tr w:rsidR="00667A01" w14:paraId="30770B8F" w14:textId="77777777" w:rsidTr="00C72172">
        <w:tc>
          <w:tcPr>
            <w:tcW w:w="4520" w:type="dxa"/>
            <w:shd w:val="clear" w:color="auto" w:fill="auto"/>
          </w:tcPr>
          <w:p w14:paraId="2D8865F7" w14:textId="77777777" w:rsidR="00667A01" w:rsidRDefault="00667A01" w:rsidP="00EE2DE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385A3A6" wp14:editId="1C3D5293">
                  <wp:extent cx="1991304" cy="1493053"/>
                  <wp:effectExtent l="1270" t="0" r="0" b="0"/>
                  <wp:docPr id="5" name="Picture 5" descr="A person and person standing next to a christmas tre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and person standing next to a christmas tre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15574" cy="15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shd w:val="clear" w:color="auto" w:fill="auto"/>
          </w:tcPr>
          <w:p w14:paraId="64BC8CEB" w14:textId="77777777" w:rsidR="00667A01" w:rsidRDefault="00667A01" w:rsidP="00EE2D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8FBFA3" wp14:editId="539D2239">
                  <wp:extent cx="2108416" cy="1580862"/>
                  <wp:effectExtent l="0" t="2858" r="3493" b="3492"/>
                  <wp:docPr id="6" name="Picture 6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33677" cy="159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A01" w14:paraId="2F052FFE" w14:textId="77777777" w:rsidTr="00C72172">
        <w:tc>
          <w:tcPr>
            <w:tcW w:w="9350" w:type="dxa"/>
            <w:gridSpan w:val="2"/>
            <w:shd w:val="clear" w:color="auto" w:fill="auto"/>
          </w:tcPr>
          <w:p w14:paraId="07145E73" w14:textId="77777777" w:rsidR="00667A01" w:rsidRDefault="00667A01" w:rsidP="00EE2DE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AD199E" wp14:editId="7F6A9A2E">
                  <wp:extent cx="1860506" cy="1394983"/>
                  <wp:effectExtent l="4128" t="0" r="0" b="0"/>
                  <wp:docPr id="8" name="Picture 8" descr="A decorated christmas tre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decorated christmas tre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84802" cy="14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32DE9" w14:textId="37A9C5C1" w:rsidR="00F52CA4" w:rsidRDefault="00F52CA4" w:rsidP="00EE2DEE">
            <w:pPr>
              <w:jc w:val="center"/>
              <w:rPr>
                <w:noProof/>
              </w:rPr>
            </w:pPr>
          </w:p>
        </w:tc>
      </w:tr>
    </w:tbl>
    <w:p w14:paraId="6781AED5" w14:textId="77777777" w:rsidR="00667A01" w:rsidRPr="00D60BFF" w:rsidRDefault="00667A01" w:rsidP="00A56F4E">
      <w:pPr>
        <w:pStyle w:val="BodyText2"/>
        <w:spacing w:after="0" w:line="259" w:lineRule="auto"/>
        <w:rPr>
          <w:rFonts w:ascii="Arial" w:hAnsi="Arial" w:cs="Arial"/>
          <w:i/>
          <w:iCs/>
        </w:rPr>
      </w:pPr>
    </w:p>
    <w:p w14:paraId="3392E9EA" w14:textId="77777777" w:rsidR="008A0E45" w:rsidRDefault="008A0E45" w:rsidP="00D96D87">
      <w:pPr>
        <w:spacing w:after="0"/>
        <w:rPr>
          <w:rFonts w:ascii="Arial" w:hAnsi="Arial" w:cs="Arial"/>
        </w:rPr>
      </w:pPr>
    </w:p>
    <w:p w14:paraId="1B3DC6AD" w14:textId="77777777" w:rsidR="008A0E45" w:rsidRDefault="008A0E45" w:rsidP="00D96D87">
      <w:pPr>
        <w:spacing w:after="0"/>
        <w:rPr>
          <w:rFonts w:ascii="Arial" w:hAnsi="Arial" w:cs="Arial"/>
        </w:rPr>
      </w:pPr>
    </w:p>
    <w:p w14:paraId="28C6270E" w14:textId="7E22E1CF" w:rsidR="00932119" w:rsidRDefault="00344F26" w:rsidP="00D96D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308F1">
        <w:rPr>
          <w:rFonts w:ascii="Arial" w:hAnsi="Arial" w:cs="Arial"/>
        </w:rPr>
        <w:t xml:space="preserve">he </w:t>
      </w:r>
      <w:r w:rsidR="00932119" w:rsidRPr="00857A53">
        <w:rPr>
          <w:rFonts w:ascii="Arial" w:hAnsi="Arial" w:cs="Arial"/>
        </w:rPr>
        <w:t>upcoming events</w:t>
      </w:r>
      <w:r w:rsidR="00442994">
        <w:rPr>
          <w:rFonts w:ascii="Arial" w:hAnsi="Arial" w:cs="Arial"/>
        </w:rPr>
        <w:t xml:space="preserve"> </w:t>
      </w:r>
      <w:r w:rsidR="00DA5A45" w:rsidRPr="00857A53">
        <w:rPr>
          <w:rFonts w:ascii="Arial" w:hAnsi="Arial" w:cs="Arial"/>
        </w:rPr>
        <w:t>in December</w:t>
      </w:r>
      <w:r w:rsidR="00F81ED4">
        <w:rPr>
          <w:rFonts w:ascii="Arial" w:hAnsi="Arial" w:cs="Arial"/>
        </w:rPr>
        <w:t>, January, and February</w:t>
      </w:r>
      <w:r w:rsidR="00DA5A45" w:rsidRPr="00857A53">
        <w:rPr>
          <w:rFonts w:ascii="Arial" w:hAnsi="Arial" w:cs="Arial"/>
        </w:rPr>
        <w:t>:</w:t>
      </w:r>
      <w:r w:rsidR="0077223A" w:rsidRPr="00857A53">
        <w:rPr>
          <w:rFonts w:ascii="Arial" w:hAnsi="Arial" w:cs="Arial"/>
        </w:rPr>
        <w:t xml:space="preserve"> </w:t>
      </w:r>
      <w:r w:rsidR="00932119" w:rsidRPr="00857A53">
        <w:rPr>
          <w:rFonts w:ascii="Arial" w:hAnsi="Arial" w:cs="Arial"/>
        </w:rPr>
        <w:t xml:space="preserve"> </w:t>
      </w:r>
    </w:p>
    <w:p w14:paraId="5633A909" w14:textId="77777777" w:rsidR="00D96D87" w:rsidRPr="00AF2B35" w:rsidRDefault="00D96D87" w:rsidP="00857A53">
      <w:pPr>
        <w:rPr>
          <w:rFonts w:ascii="Arial" w:hAnsi="Arial" w:cs="Arial"/>
          <w:sz w:val="16"/>
          <w:szCs w:val="16"/>
        </w:rPr>
      </w:pPr>
    </w:p>
    <w:p w14:paraId="32997D6D" w14:textId="24CB5B53" w:rsidR="00B64A2D" w:rsidRPr="00316ABD" w:rsidRDefault="00F81ED4" w:rsidP="005F4D6A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December </w:t>
      </w:r>
      <w:r w:rsidR="00B64A2D" w:rsidRPr="00857A53">
        <w:rPr>
          <w:rFonts w:ascii="Arial" w:hAnsi="Arial" w:cs="Arial"/>
        </w:rPr>
        <w:t>11</w:t>
      </w:r>
      <w:r w:rsidR="00E16148" w:rsidRPr="00857A53">
        <w:rPr>
          <w:rFonts w:ascii="Arial" w:hAnsi="Arial" w:cs="Arial"/>
        </w:rPr>
        <w:t xml:space="preserve"> </w:t>
      </w:r>
      <w:r w:rsidR="00BF2CA0">
        <w:rPr>
          <w:rFonts w:ascii="Arial" w:hAnsi="Arial" w:cs="Arial"/>
        </w:rPr>
        <w:t xml:space="preserve">-- </w:t>
      </w:r>
      <w:r w:rsidR="00B64A2D" w:rsidRPr="00857A53">
        <w:rPr>
          <w:rFonts w:ascii="Arial" w:hAnsi="Arial" w:cs="Arial"/>
        </w:rPr>
        <w:t xml:space="preserve">The Adult </w:t>
      </w:r>
      <w:r w:rsidR="00297645">
        <w:rPr>
          <w:rFonts w:ascii="Arial" w:hAnsi="Arial" w:cs="Arial"/>
        </w:rPr>
        <w:t>Holiday Celebration</w:t>
      </w:r>
      <w:r w:rsidR="00BF2CA0">
        <w:rPr>
          <w:rFonts w:ascii="Arial" w:hAnsi="Arial" w:cs="Arial"/>
        </w:rPr>
        <w:t xml:space="preserve">, </w:t>
      </w:r>
      <w:r w:rsidR="00BF2CA0" w:rsidRPr="00857A53">
        <w:rPr>
          <w:rFonts w:ascii="Arial" w:hAnsi="Arial" w:cs="Arial"/>
        </w:rPr>
        <w:t xml:space="preserve">6-8:00 p.m. </w:t>
      </w:r>
      <w:r w:rsidR="00396069">
        <w:rPr>
          <w:rFonts w:ascii="Arial" w:hAnsi="Arial" w:cs="Arial"/>
        </w:rPr>
        <w:t>–</w:t>
      </w:r>
      <w:r w:rsidR="00B64A2D" w:rsidRPr="00857A53">
        <w:rPr>
          <w:rFonts w:ascii="Arial" w:hAnsi="Arial" w:cs="Arial"/>
        </w:rPr>
        <w:t xml:space="preserve"> </w:t>
      </w:r>
      <w:r w:rsidR="00396069">
        <w:rPr>
          <w:rFonts w:ascii="Arial" w:hAnsi="Arial" w:cs="Arial"/>
        </w:rPr>
        <w:t>This event will be h</w:t>
      </w:r>
      <w:r w:rsidR="00B64A2D" w:rsidRPr="00857A53">
        <w:rPr>
          <w:rFonts w:ascii="Arial" w:hAnsi="Arial" w:cs="Arial"/>
        </w:rPr>
        <w:t>osted by Jane Heron, Janice Fletcher and Angi Murphy</w:t>
      </w:r>
      <w:r w:rsidR="00E16148" w:rsidRPr="00857A5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Cost is </w:t>
      </w:r>
      <w:r w:rsidR="00E16148" w:rsidRPr="00857A53">
        <w:rPr>
          <w:rFonts w:ascii="Arial" w:hAnsi="Arial" w:cs="Arial"/>
        </w:rPr>
        <w:t>$45 per person</w:t>
      </w:r>
      <w:r w:rsidR="00015086" w:rsidRPr="00857A53">
        <w:rPr>
          <w:rFonts w:ascii="Arial" w:hAnsi="Arial" w:cs="Arial"/>
        </w:rPr>
        <w:t xml:space="preserve"> and tickets are limited and </w:t>
      </w:r>
      <w:r>
        <w:rPr>
          <w:rFonts w:ascii="Arial" w:hAnsi="Arial" w:cs="Arial"/>
        </w:rPr>
        <w:t xml:space="preserve">the </w:t>
      </w:r>
      <w:r w:rsidR="00015086" w:rsidRPr="00857A53">
        <w:rPr>
          <w:rFonts w:ascii="Arial" w:hAnsi="Arial" w:cs="Arial"/>
        </w:rPr>
        <w:t xml:space="preserve">deadline </w:t>
      </w:r>
      <w:r w:rsidR="00143912" w:rsidRPr="00857A53">
        <w:rPr>
          <w:rFonts w:ascii="Arial" w:hAnsi="Arial" w:cs="Arial"/>
        </w:rPr>
        <w:t>to purchase is December 4</w:t>
      </w:r>
      <w:r w:rsidR="0077223A" w:rsidRPr="00857A53">
        <w:rPr>
          <w:rFonts w:ascii="Arial" w:hAnsi="Arial" w:cs="Arial"/>
        </w:rPr>
        <w:t>)</w:t>
      </w:r>
      <w:r w:rsidR="00143912" w:rsidRPr="00857A53">
        <w:rPr>
          <w:rFonts w:ascii="Arial" w:hAnsi="Arial" w:cs="Arial"/>
        </w:rPr>
        <w:t>.</w:t>
      </w:r>
      <w:r w:rsidR="00316ABD">
        <w:rPr>
          <w:rFonts w:ascii="Arial" w:hAnsi="Arial" w:cs="Arial"/>
        </w:rPr>
        <w:t xml:space="preserve"> Party will be catered by Brian, owner of Angelo's. </w:t>
      </w:r>
      <w:hyperlink r:id="rId14" w:history="1">
        <w:r w:rsidR="005F4625" w:rsidRPr="00297645">
          <w:rPr>
            <w:rStyle w:val="Hyperlink"/>
            <w:rFonts w:ascii="Arial" w:hAnsi="Arial" w:cs="Arial"/>
            <w:b/>
            <w:bCs/>
          </w:rPr>
          <w:t>Click Link for Flyer.</w:t>
        </w:r>
      </w:hyperlink>
      <w:r w:rsidR="005F4625">
        <w:rPr>
          <w:rFonts w:ascii="Arial" w:hAnsi="Arial" w:cs="Arial"/>
        </w:rPr>
        <w:t xml:space="preserve"> </w:t>
      </w:r>
    </w:p>
    <w:p w14:paraId="7345C5AB" w14:textId="77777777" w:rsidR="00D96D87" w:rsidRPr="00AF2B35" w:rsidRDefault="00D96D87" w:rsidP="00857A53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4D4FCCE" w14:textId="44C1295B" w:rsidR="00932119" w:rsidRPr="008A0E45" w:rsidRDefault="005F4D6A" w:rsidP="00D472B1">
      <w:pPr>
        <w:pStyle w:val="BodyText3"/>
        <w:spacing w:after="0"/>
        <w:jc w:val="both"/>
        <w:rPr>
          <w:i w:val="0"/>
          <w:iCs w:val="0"/>
        </w:rPr>
      </w:pPr>
      <w:r w:rsidRPr="005F4D6A">
        <w:rPr>
          <w:b w:val="0"/>
          <w:bCs w:val="0"/>
          <w:i w:val="0"/>
          <w:iCs w:val="0"/>
        </w:rPr>
        <w:t>December 18</w:t>
      </w:r>
      <w:r>
        <w:rPr>
          <w:b w:val="0"/>
          <w:bCs w:val="0"/>
          <w:i w:val="0"/>
          <w:iCs w:val="0"/>
        </w:rPr>
        <w:t xml:space="preserve"> -- </w:t>
      </w:r>
      <w:r w:rsidRPr="005F4D6A">
        <w:rPr>
          <w:b w:val="0"/>
          <w:bCs w:val="0"/>
          <w:i w:val="0"/>
          <w:iCs w:val="0"/>
        </w:rPr>
        <w:t xml:space="preserve">Children's </w:t>
      </w:r>
      <w:r w:rsidR="00297645">
        <w:rPr>
          <w:b w:val="0"/>
          <w:bCs w:val="0"/>
          <w:i w:val="0"/>
          <w:iCs w:val="0"/>
        </w:rPr>
        <w:t>Holiday</w:t>
      </w:r>
      <w:r w:rsidRPr="005F4D6A">
        <w:rPr>
          <w:b w:val="0"/>
          <w:bCs w:val="0"/>
          <w:i w:val="0"/>
          <w:iCs w:val="0"/>
        </w:rPr>
        <w:t xml:space="preserve"> Open House, 10-12 noon. </w:t>
      </w:r>
      <w:r w:rsidR="00564EE2">
        <w:rPr>
          <w:b w:val="0"/>
          <w:bCs w:val="0"/>
          <w:i w:val="0"/>
          <w:iCs w:val="0"/>
        </w:rPr>
        <w:t>–</w:t>
      </w:r>
      <w:r w:rsidR="00932119" w:rsidRPr="005F4D6A">
        <w:rPr>
          <w:b w:val="0"/>
          <w:bCs w:val="0"/>
          <w:i w:val="0"/>
          <w:iCs w:val="0"/>
        </w:rPr>
        <w:t>Th</w:t>
      </w:r>
      <w:r w:rsidR="00564EE2">
        <w:rPr>
          <w:b w:val="0"/>
          <w:bCs w:val="0"/>
          <w:i w:val="0"/>
          <w:iCs w:val="0"/>
        </w:rPr>
        <w:t xml:space="preserve">is </w:t>
      </w:r>
      <w:r w:rsidRPr="005F4D6A">
        <w:rPr>
          <w:b w:val="0"/>
          <w:bCs w:val="0"/>
          <w:i w:val="0"/>
          <w:iCs w:val="0"/>
        </w:rPr>
        <w:t xml:space="preserve">event is </w:t>
      </w:r>
      <w:r w:rsidR="00932119" w:rsidRPr="005F4D6A">
        <w:rPr>
          <w:b w:val="0"/>
          <w:bCs w:val="0"/>
          <w:i w:val="0"/>
          <w:iCs w:val="0"/>
        </w:rPr>
        <w:t xml:space="preserve">hosted by Angela </w:t>
      </w:r>
      <w:proofErr w:type="spellStart"/>
      <w:r w:rsidR="00932119" w:rsidRPr="005F4D6A">
        <w:rPr>
          <w:b w:val="0"/>
          <w:bCs w:val="0"/>
          <w:i w:val="0"/>
          <w:iCs w:val="0"/>
        </w:rPr>
        <w:t>Bensen</w:t>
      </w:r>
      <w:proofErr w:type="spellEnd"/>
      <w:r w:rsidR="00143912" w:rsidRPr="005F4D6A">
        <w:rPr>
          <w:b w:val="0"/>
          <w:bCs w:val="0"/>
          <w:i w:val="0"/>
          <w:iCs w:val="0"/>
        </w:rPr>
        <w:t xml:space="preserve"> &amp; </w:t>
      </w:r>
      <w:r w:rsidR="005E7219" w:rsidRPr="005F4D6A">
        <w:rPr>
          <w:b w:val="0"/>
          <w:bCs w:val="0"/>
          <w:i w:val="0"/>
          <w:iCs w:val="0"/>
        </w:rPr>
        <w:t>Jason</w:t>
      </w:r>
      <w:r w:rsidR="00EB3033" w:rsidRPr="005F4D6A">
        <w:rPr>
          <w:b w:val="0"/>
          <w:bCs w:val="0"/>
          <w:i w:val="0"/>
          <w:iCs w:val="0"/>
        </w:rPr>
        <w:t xml:space="preserve"> </w:t>
      </w:r>
      <w:r w:rsidR="001F3EFF" w:rsidRPr="005F4D6A">
        <w:rPr>
          <w:b w:val="0"/>
          <w:bCs w:val="0"/>
          <w:i w:val="0"/>
          <w:iCs w:val="0"/>
        </w:rPr>
        <w:t>Sherm</w:t>
      </w:r>
      <w:r w:rsidR="00932119" w:rsidRPr="00564EE2">
        <w:rPr>
          <w:b w:val="0"/>
          <w:bCs w:val="0"/>
          <w:i w:val="0"/>
          <w:iCs w:val="0"/>
        </w:rPr>
        <w:t>.</w:t>
      </w:r>
      <w:r w:rsidR="00316ABD">
        <w:rPr>
          <w:b w:val="0"/>
          <w:bCs w:val="0"/>
          <w:i w:val="0"/>
          <w:iCs w:val="0"/>
        </w:rPr>
        <w:t xml:space="preserve"> </w:t>
      </w:r>
      <w:r w:rsidR="008A0E45" w:rsidRPr="00D60BFF">
        <w:t>RSVP by December 1</w:t>
      </w:r>
      <w:r w:rsidR="00C04DEB">
        <w:t>3</w:t>
      </w:r>
      <w:r w:rsidR="008A0E45" w:rsidRPr="00D60BFF">
        <w:t>.</w:t>
      </w:r>
      <w:r w:rsidR="00297645">
        <w:t xml:space="preserve"> </w:t>
      </w:r>
      <w:hyperlink r:id="rId15" w:history="1">
        <w:r w:rsidR="00297645" w:rsidRPr="00227E26">
          <w:rPr>
            <w:rStyle w:val="Hyperlink"/>
            <w:i w:val="0"/>
            <w:iCs w:val="0"/>
          </w:rPr>
          <w:t>Click Link for Flyer.</w:t>
        </w:r>
      </w:hyperlink>
      <w:r w:rsidR="00297645">
        <w:t xml:space="preserve"> </w:t>
      </w:r>
    </w:p>
    <w:p w14:paraId="5FE02956" w14:textId="77777777" w:rsidR="00E22E65" w:rsidRPr="00AF2B35" w:rsidRDefault="00E22E65" w:rsidP="00E22E6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7813148" w14:textId="1DAF2FE2" w:rsidR="00932119" w:rsidRPr="00857A53" w:rsidRDefault="00F81ED4" w:rsidP="005F4D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December </w:t>
      </w:r>
      <w:r w:rsidR="00D545F6" w:rsidRPr="00857A53">
        <w:rPr>
          <w:rFonts w:ascii="Arial" w:hAnsi="Arial" w:cs="Arial"/>
        </w:rPr>
        <w:t>31</w:t>
      </w:r>
      <w:r w:rsidR="00C54B74">
        <w:rPr>
          <w:rFonts w:ascii="Arial" w:hAnsi="Arial" w:cs="Arial"/>
        </w:rPr>
        <w:t>--</w:t>
      </w:r>
      <w:r w:rsidR="00290531" w:rsidRPr="00857A53">
        <w:rPr>
          <w:rFonts w:ascii="Arial" w:hAnsi="Arial" w:cs="Arial"/>
        </w:rPr>
        <w:t xml:space="preserve">- </w:t>
      </w:r>
      <w:r w:rsidR="00932119" w:rsidRPr="00857A53">
        <w:rPr>
          <w:rFonts w:ascii="Arial" w:hAnsi="Arial" w:cs="Arial"/>
        </w:rPr>
        <w:t xml:space="preserve">New Year's Eve </w:t>
      </w:r>
      <w:r w:rsidR="0077223A" w:rsidRPr="00857A53">
        <w:rPr>
          <w:rFonts w:ascii="Arial" w:hAnsi="Arial" w:cs="Arial"/>
        </w:rPr>
        <w:t>P</w:t>
      </w:r>
      <w:r w:rsidR="00932119" w:rsidRPr="00857A53">
        <w:rPr>
          <w:rFonts w:ascii="Arial" w:hAnsi="Arial" w:cs="Arial"/>
        </w:rPr>
        <w:t>arty</w:t>
      </w:r>
      <w:r w:rsidR="00BF2CA0">
        <w:rPr>
          <w:rFonts w:ascii="Arial" w:hAnsi="Arial" w:cs="Arial"/>
        </w:rPr>
        <w:t>,</w:t>
      </w:r>
      <w:r w:rsidR="00932119" w:rsidRPr="00857A53">
        <w:rPr>
          <w:rFonts w:ascii="Arial" w:hAnsi="Arial" w:cs="Arial"/>
        </w:rPr>
        <w:t xml:space="preserve"> </w:t>
      </w:r>
      <w:r w:rsidR="00BF2CA0">
        <w:rPr>
          <w:rFonts w:ascii="Arial" w:hAnsi="Arial" w:cs="Arial"/>
        </w:rPr>
        <w:t>8-12:30</w:t>
      </w:r>
      <w:r>
        <w:rPr>
          <w:rFonts w:ascii="Arial" w:hAnsi="Arial" w:cs="Arial"/>
        </w:rPr>
        <w:t xml:space="preserve"> a.m</w:t>
      </w:r>
      <w:r w:rsidR="00223BAC">
        <w:rPr>
          <w:rFonts w:ascii="Arial" w:hAnsi="Arial" w:cs="Arial"/>
        </w:rPr>
        <w:t>.</w:t>
      </w:r>
      <w:r w:rsidR="00BF2CA0">
        <w:rPr>
          <w:rFonts w:ascii="Arial" w:hAnsi="Arial" w:cs="Arial"/>
        </w:rPr>
        <w:t xml:space="preserve"> </w:t>
      </w:r>
      <w:r w:rsidR="00396069">
        <w:rPr>
          <w:rFonts w:ascii="Arial" w:hAnsi="Arial" w:cs="Arial"/>
        </w:rPr>
        <w:t>This event will be h</w:t>
      </w:r>
      <w:r w:rsidR="00932119" w:rsidRPr="00857A53">
        <w:rPr>
          <w:rFonts w:ascii="Arial" w:hAnsi="Arial" w:cs="Arial"/>
        </w:rPr>
        <w:t>osted by Barbi</w:t>
      </w:r>
      <w:r w:rsidR="004A2725">
        <w:rPr>
          <w:rFonts w:ascii="Arial" w:hAnsi="Arial" w:cs="Arial"/>
        </w:rPr>
        <w:t>e</w:t>
      </w:r>
      <w:r w:rsidR="00932119" w:rsidRPr="00857A53">
        <w:rPr>
          <w:rFonts w:ascii="Arial" w:hAnsi="Arial" w:cs="Arial"/>
        </w:rPr>
        <w:t xml:space="preserve"> White</w:t>
      </w:r>
      <w:r w:rsidR="001F3EFF" w:rsidRPr="00857A53">
        <w:rPr>
          <w:rFonts w:ascii="Arial" w:hAnsi="Arial" w:cs="Arial"/>
        </w:rPr>
        <w:t>,</w:t>
      </w:r>
      <w:r w:rsidR="00932119" w:rsidRPr="00857A53">
        <w:rPr>
          <w:rFonts w:ascii="Arial" w:hAnsi="Arial" w:cs="Arial"/>
        </w:rPr>
        <w:t xml:space="preserve"> Deanna Rudnick</w:t>
      </w:r>
      <w:r>
        <w:rPr>
          <w:rFonts w:ascii="Arial" w:hAnsi="Arial" w:cs="Arial"/>
        </w:rPr>
        <w:t>,</w:t>
      </w:r>
      <w:r w:rsidR="001F3EFF" w:rsidRPr="00857A53">
        <w:rPr>
          <w:rFonts w:ascii="Arial" w:hAnsi="Arial" w:cs="Arial"/>
        </w:rPr>
        <w:t xml:space="preserve"> and others.</w:t>
      </w:r>
      <w:r w:rsidR="00290531" w:rsidRPr="00857A53">
        <w:rPr>
          <w:rFonts w:ascii="Arial" w:hAnsi="Arial" w:cs="Arial"/>
        </w:rPr>
        <w:t xml:space="preserve"> Live Band and appetizers and a champagne toast at midnight</w:t>
      </w:r>
      <w:r w:rsidR="0077223A" w:rsidRPr="00857A53">
        <w:rPr>
          <w:rFonts w:ascii="Arial" w:hAnsi="Arial" w:cs="Arial"/>
        </w:rPr>
        <w:t>.</w:t>
      </w:r>
    </w:p>
    <w:p w14:paraId="5A10F93D" w14:textId="35219213" w:rsidR="00F81ED4" w:rsidRPr="00227E26" w:rsidRDefault="00F81ED4" w:rsidP="005F4D6A">
      <w:pPr>
        <w:spacing w:after="0"/>
        <w:jc w:val="both"/>
        <w:rPr>
          <w:rFonts w:ascii="Arial" w:hAnsi="Arial" w:cs="Arial"/>
          <w:b/>
          <w:bCs/>
        </w:rPr>
      </w:pPr>
      <w:r w:rsidRPr="00857A5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Cost is </w:t>
      </w:r>
      <w:r w:rsidRPr="00857A53">
        <w:rPr>
          <w:rFonts w:ascii="Arial" w:hAnsi="Arial" w:cs="Arial"/>
        </w:rPr>
        <w:t>$</w:t>
      </w:r>
      <w:r>
        <w:rPr>
          <w:rFonts w:ascii="Arial" w:hAnsi="Arial" w:cs="Arial"/>
        </w:rPr>
        <w:t>25</w:t>
      </w:r>
      <w:r w:rsidRPr="00857A53">
        <w:rPr>
          <w:rFonts w:ascii="Arial" w:hAnsi="Arial" w:cs="Arial"/>
        </w:rPr>
        <w:t xml:space="preserve"> per person and </w:t>
      </w:r>
      <w:r>
        <w:rPr>
          <w:rFonts w:ascii="Arial" w:hAnsi="Arial" w:cs="Arial"/>
        </w:rPr>
        <w:t xml:space="preserve">the </w:t>
      </w:r>
      <w:r w:rsidRPr="00857A53">
        <w:rPr>
          <w:rFonts w:ascii="Arial" w:hAnsi="Arial" w:cs="Arial"/>
        </w:rPr>
        <w:t>deadline to purchase</w:t>
      </w:r>
      <w:r>
        <w:rPr>
          <w:rFonts w:ascii="Arial" w:hAnsi="Arial" w:cs="Arial"/>
        </w:rPr>
        <w:t xml:space="preserve"> a ticket</w:t>
      </w:r>
      <w:r w:rsidRPr="00857A53">
        <w:rPr>
          <w:rFonts w:ascii="Arial" w:hAnsi="Arial" w:cs="Arial"/>
        </w:rPr>
        <w:t xml:space="preserve"> is December </w:t>
      </w:r>
      <w:r>
        <w:rPr>
          <w:rFonts w:ascii="Arial" w:hAnsi="Arial" w:cs="Arial"/>
        </w:rPr>
        <w:t>17</w:t>
      </w:r>
      <w:r w:rsidRPr="00857A53">
        <w:rPr>
          <w:rFonts w:ascii="Arial" w:hAnsi="Arial" w:cs="Arial"/>
        </w:rPr>
        <w:t>).</w:t>
      </w:r>
      <w:r w:rsidR="00227E26">
        <w:rPr>
          <w:rFonts w:ascii="Arial" w:hAnsi="Arial" w:cs="Arial"/>
        </w:rPr>
        <w:t xml:space="preserve"> </w:t>
      </w:r>
      <w:hyperlink r:id="rId16" w:history="1">
        <w:r w:rsidR="00227E26" w:rsidRPr="00227E26">
          <w:rPr>
            <w:rStyle w:val="Hyperlink"/>
            <w:rFonts w:ascii="Arial" w:hAnsi="Arial" w:cs="Arial"/>
            <w:b/>
            <w:bCs/>
          </w:rPr>
          <w:t>Click Link for Flyer.</w:t>
        </w:r>
      </w:hyperlink>
      <w:r w:rsidR="00227E26" w:rsidRPr="00227E26">
        <w:rPr>
          <w:rFonts w:ascii="Arial" w:hAnsi="Arial" w:cs="Arial"/>
          <w:b/>
          <w:bCs/>
        </w:rPr>
        <w:t xml:space="preserve"> </w:t>
      </w:r>
    </w:p>
    <w:p w14:paraId="63A1779B" w14:textId="77777777" w:rsidR="002B3B50" w:rsidRPr="00AF2B35" w:rsidRDefault="002B3B50" w:rsidP="002B3B5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01BCC81" w14:textId="1328A7D7" w:rsidR="00F81ED4" w:rsidRDefault="004D50DC" w:rsidP="00F81E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January 13 -- </w:t>
      </w:r>
      <w:r w:rsidR="00F81ED4">
        <w:rPr>
          <w:rFonts w:ascii="Arial" w:hAnsi="Arial" w:cs="Arial"/>
        </w:rPr>
        <w:t>"Paint and Sip Class."</w:t>
      </w:r>
      <w:r w:rsidR="00F81ED4" w:rsidRPr="00857A53">
        <w:rPr>
          <w:rFonts w:ascii="Arial" w:hAnsi="Arial" w:cs="Arial"/>
        </w:rPr>
        <w:t xml:space="preserve"> </w:t>
      </w:r>
    </w:p>
    <w:p w14:paraId="10E4E99E" w14:textId="46C048C2" w:rsidR="00290531" w:rsidRDefault="00442994" w:rsidP="00F81ED4">
      <w:pPr>
        <w:spacing w:after="0"/>
        <w:jc w:val="both"/>
        <w:rPr>
          <w:rFonts w:ascii="Arial" w:hAnsi="Arial" w:cs="Arial"/>
        </w:rPr>
      </w:pPr>
      <w:r w:rsidRPr="004F6813">
        <w:rPr>
          <w:rFonts w:ascii="Arial" w:hAnsi="Arial" w:cs="Arial"/>
        </w:rPr>
        <w:t>In addition to our regularly scheduled activities, we have added</w:t>
      </w:r>
      <w:r w:rsidR="004F6813" w:rsidRPr="004F6813">
        <w:rPr>
          <w:rFonts w:ascii="Arial" w:hAnsi="Arial" w:cs="Arial"/>
        </w:rPr>
        <w:t xml:space="preserve"> another</w:t>
      </w:r>
      <w:r w:rsidR="00032D63">
        <w:rPr>
          <w:rFonts w:ascii="Arial" w:hAnsi="Arial" w:cs="Arial"/>
        </w:rPr>
        <w:t xml:space="preserve">. Beginning January 13 </w:t>
      </w:r>
      <w:r w:rsidR="00032D63" w:rsidRPr="00857A53">
        <w:rPr>
          <w:rFonts w:ascii="Arial" w:hAnsi="Arial" w:cs="Arial"/>
        </w:rPr>
        <w:t>and</w:t>
      </w:r>
      <w:r w:rsidR="00032D63">
        <w:rPr>
          <w:rFonts w:ascii="Arial" w:hAnsi="Arial" w:cs="Arial"/>
        </w:rPr>
        <w:t xml:space="preserve"> monthly thereafter on the</w:t>
      </w:r>
      <w:r w:rsidR="00290531" w:rsidRPr="00857A53">
        <w:rPr>
          <w:rFonts w:ascii="Arial" w:hAnsi="Arial" w:cs="Arial"/>
        </w:rPr>
        <w:t xml:space="preserve"> 2nd Thursday</w:t>
      </w:r>
      <w:r w:rsidR="00F81ED4">
        <w:rPr>
          <w:rFonts w:ascii="Arial" w:hAnsi="Arial" w:cs="Arial"/>
        </w:rPr>
        <w:t xml:space="preserve"> </w:t>
      </w:r>
      <w:r w:rsidR="00032D63">
        <w:rPr>
          <w:rFonts w:ascii="Arial" w:hAnsi="Arial" w:cs="Arial"/>
        </w:rPr>
        <w:t xml:space="preserve">from </w:t>
      </w:r>
      <w:r w:rsidR="006F277A">
        <w:rPr>
          <w:rFonts w:ascii="Arial" w:hAnsi="Arial" w:cs="Arial"/>
        </w:rPr>
        <w:t>2</w:t>
      </w:r>
      <w:r w:rsidR="00290531" w:rsidRPr="00857A53">
        <w:rPr>
          <w:rFonts w:ascii="Arial" w:hAnsi="Arial" w:cs="Arial"/>
        </w:rPr>
        <w:t>-5:</w:t>
      </w:r>
      <w:r w:rsidR="006F277A">
        <w:rPr>
          <w:rFonts w:ascii="Arial" w:hAnsi="Arial" w:cs="Arial"/>
        </w:rPr>
        <w:t>0</w:t>
      </w:r>
      <w:r w:rsidR="00290531" w:rsidRPr="00857A53">
        <w:rPr>
          <w:rFonts w:ascii="Arial" w:hAnsi="Arial" w:cs="Arial"/>
        </w:rPr>
        <w:t xml:space="preserve">0 p.m. </w:t>
      </w:r>
      <w:r w:rsidR="00032D63">
        <w:rPr>
          <w:rFonts w:ascii="Arial" w:hAnsi="Arial" w:cs="Arial"/>
        </w:rPr>
        <w:t xml:space="preserve">Teresa Edwards will be </w:t>
      </w:r>
      <w:r w:rsidR="00396069">
        <w:rPr>
          <w:rFonts w:ascii="Arial" w:hAnsi="Arial" w:cs="Arial"/>
        </w:rPr>
        <w:t>teaching</w:t>
      </w:r>
      <w:r w:rsidR="00032D63">
        <w:rPr>
          <w:rFonts w:ascii="Arial" w:hAnsi="Arial" w:cs="Arial"/>
        </w:rPr>
        <w:t xml:space="preserve"> </w:t>
      </w:r>
      <w:r w:rsidR="00F81ED4">
        <w:rPr>
          <w:rFonts w:ascii="Arial" w:hAnsi="Arial" w:cs="Arial"/>
        </w:rPr>
        <w:t xml:space="preserve">a </w:t>
      </w:r>
      <w:r w:rsidR="00F81ED4">
        <w:rPr>
          <w:rFonts w:ascii="Arial" w:hAnsi="Arial" w:cs="Arial"/>
        </w:rPr>
        <w:lastRenderedPageBreak/>
        <w:t xml:space="preserve">painting class </w:t>
      </w:r>
      <w:r w:rsidR="00032D63">
        <w:rPr>
          <w:rFonts w:ascii="Arial" w:hAnsi="Arial" w:cs="Arial"/>
        </w:rPr>
        <w:t>using oil paint</w:t>
      </w:r>
      <w:r w:rsidR="004D50DC">
        <w:rPr>
          <w:rFonts w:ascii="Arial" w:hAnsi="Arial" w:cs="Arial"/>
        </w:rPr>
        <w:t>s</w:t>
      </w:r>
      <w:r w:rsidR="00032D63">
        <w:rPr>
          <w:rFonts w:ascii="Arial" w:hAnsi="Arial" w:cs="Arial"/>
        </w:rPr>
        <w:t xml:space="preserve">. These classes </w:t>
      </w:r>
      <w:r w:rsidR="00290531" w:rsidRPr="00857A53">
        <w:rPr>
          <w:rFonts w:ascii="Arial" w:hAnsi="Arial" w:cs="Arial"/>
        </w:rPr>
        <w:t xml:space="preserve">are </w:t>
      </w:r>
      <w:r w:rsidR="00941A98" w:rsidRPr="00857A53">
        <w:rPr>
          <w:rFonts w:ascii="Arial" w:hAnsi="Arial" w:cs="Arial"/>
        </w:rPr>
        <w:t>limited,</w:t>
      </w:r>
      <w:r w:rsidR="00290531" w:rsidRPr="00857A53">
        <w:rPr>
          <w:rFonts w:ascii="Arial" w:hAnsi="Arial" w:cs="Arial"/>
        </w:rPr>
        <w:t xml:space="preserve"> and an RSVP is required. </w:t>
      </w:r>
      <w:r w:rsidR="00EF0B66">
        <w:rPr>
          <w:rFonts w:ascii="Arial" w:hAnsi="Arial" w:cs="Arial"/>
        </w:rPr>
        <w:t xml:space="preserve">Cost is </w:t>
      </w:r>
      <w:r w:rsidR="00290531" w:rsidRPr="00857A53">
        <w:rPr>
          <w:rFonts w:ascii="Arial" w:hAnsi="Arial" w:cs="Arial"/>
        </w:rPr>
        <w:t xml:space="preserve">$35 per person, </w:t>
      </w:r>
      <w:r w:rsidR="0097719B" w:rsidRPr="00857A53">
        <w:rPr>
          <w:rFonts w:ascii="Arial" w:hAnsi="Arial" w:cs="Arial"/>
        </w:rPr>
        <w:t xml:space="preserve">all </w:t>
      </w:r>
      <w:r w:rsidR="00290531" w:rsidRPr="00857A53">
        <w:rPr>
          <w:rFonts w:ascii="Arial" w:hAnsi="Arial" w:cs="Arial"/>
        </w:rPr>
        <w:t>supplies furnished.</w:t>
      </w:r>
      <w:r w:rsidR="00227E26">
        <w:rPr>
          <w:rFonts w:ascii="Arial" w:hAnsi="Arial" w:cs="Arial"/>
        </w:rPr>
        <w:t xml:space="preserve"> </w:t>
      </w:r>
      <w:hyperlink r:id="rId17" w:history="1">
        <w:r w:rsidR="00227E26" w:rsidRPr="00227E26">
          <w:rPr>
            <w:rStyle w:val="Hyperlink"/>
            <w:rFonts w:ascii="Arial" w:hAnsi="Arial" w:cs="Arial"/>
            <w:b/>
            <w:bCs/>
          </w:rPr>
          <w:t>Click Link for Flyer.</w:t>
        </w:r>
      </w:hyperlink>
      <w:r w:rsidR="00227E26">
        <w:rPr>
          <w:rFonts w:ascii="Arial" w:hAnsi="Arial" w:cs="Arial"/>
        </w:rPr>
        <w:t xml:space="preserve"> </w:t>
      </w:r>
    </w:p>
    <w:p w14:paraId="111BAD17" w14:textId="77777777" w:rsidR="002B3B50" w:rsidRPr="00AF2B35" w:rsidRDefault="002B3B50" w:rsidP="002B3B5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17FC0FC" w14:textId="00775F25" w:rsidR="004D50DC" w:rsidRPr="00F81ED4" w:rsidRDefault="00F81ED4" w:rsidP="004D50DC">
      <w:pPr>
        <w:spacing w:after="0"/>
        <w:rPr>
          <w:rFonts w:ascii="Arial" w:hAnsi="Arial" w:cs="Arial"/>
        </w:rPr>
      </w:pPr>
      <w:r w:rsidRPr="00F81ED4">
        <w:rPr>
          <w:rFonts w:ascii="Arial" w:hAnsi="Arial" w:cs="Arial"/>
        </w:rPr>
        <w:t xml:space="preserve">February 13 </w:t>
      </w:r>
      <w:r w:rsidR="004D50DC">
        <w:rPr>
          <w:rFonts w:ascii="Arial" w:hAnsi="Arial" w:cs="Arial"/>
        </w:rPr>
        <w:t xml:space="preserve">-- </w:t>
      </w:r>
      <w:r w:rsidR="004D50DC" w:rsidRPr="00010476">
        <w:rPr>
          <w:rFonts w:ascii="Arial" w:hAnsi="Arial" w:cs="Arial"/>
        </w:rPr>
        <w:t>Super Bowl Party</w:t>
      </w:r>
    </w:p>
    <w:p w14:paraId="4CA74CD1" w14:textId="5EC4107D" w:rsidR="00F81ED4" w:rsidRPr="00C9426B" w:rsidRDefault="00032D63" w:rsidP="00C9426B">
      <w:pPr>
        <w:spacing w:after="0"/>
        <w:rPr>
          <w:rFonts w:ascii="Arial" w:hAnsi="Arial" w:cs="Arial"/>
        </w:rPr>
      </w:pPr>
      <w:r w:rsidRPr="00C9426B">
        <w:rPr>
          <w:rFonts w:ascii="Arial" w:hAnsi="Arial" w:cs="Arial"/>
        </w:rPr>
        <w:t>Mark your calendar</w:t>
      </w:r>
      <w:r w:rsidR="004D50DC" w:rsidRPr="00C9426B">
        <w:rPr>
          <w:rFonts w:ascii="Arial" w:hAnsi="Arial" w:cs="Arial"/>
        </w:rPr>
        <w:t>!</w:t>
      </w:r>
      <w:r w:rsidRPr="00C9426B">
        <w:rPr>
          <w:rFonts w:ascii="Arial" w:hAnsi="Arial" w:cs="Arial"/>
        </w:rPr>
        <w:t xml:space="preserve"> </w:t>
      </w:r>
    </w:p>
    <w:p w14:paraId="41FE680F" w14:textId="781039B6" w:rsidR="004D50DC" w:rsidRPr="00227E26" w:rsidRDefault="00032D63" w:rsidP="00227E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event is h</w:t>
      </w:r>
      <w:r w:rsidR="00932119" w:rsidRPr="00857A53">
        <w:rPr>
          <w:rFonts w:ascii="Arial" w:hAnsi="Arial" w:cs="Arial"/>
        </w:rPr>
        <w:t>osted by Barbi</w:t>
      </w:r>
      <w:r w:rsidR="001F3EFF" w:rsidRPr="00857A53">
        <w:rPr>
          <w:rFonts w:ascii="Arial" w:hAnsi="Arial" w:cs="Arial"/>
        </w:rPr>
        <w:t>e</w:t>
      </w:r>
      <w:r w:rsidR="00932119" w:rsidRPr="00857A53">
        <w:rPr>
          <w:rFonts w:ascii="Arial" w:hAnsi="Arial" w:cs="Arial"/>
        </w:rPr>
        <w:t xml:space="preserve"> White</w:t>
      </w:r>
      <w:r w:rsidR="001F3EFF" w:rsidRPr="00857A53">
        <w:rPr>
          <w:rFonts w:ascii="Arial" w:hAnsi="Arial" w:cs="Arial"/>
        </w:rPr>
        <w:t>, Deanna Rudnick</w:t>
      </w:r>
      <w:r w:rsidR="00396069">
        <w:rPr>
          <w:rFonts w:ascii="Arial" w:hAnsi="Arial" w:cs="Arial"/>
        </w:rPr>
        <w:t>,</w:t>
      </w:r>
      <w:r w:rsidR="001F3EFF" w:rsidRPr="00857A53">
        <w:rPr>
          <w:rFonts w:ascii="Arial" w:hAnsi="Arial" w:cs="Arial"/>
        </w:rPr>
        <w:t xml:space="preserve"> and others.</w:t>
      </w:r>
      <w:r w:rsidR="00227E26">
        <w:rPr>
          <w:rFonts w:ascii="Arial" w:hAnsi="Arial" w:cs="Arial"/>
        </w:rPr>
        <w:t xml:space="preserve"> More details to follow. </w:t>
      </w:r>
    </w:p>
    <w:p w14:paraId="0CAF6695" w14:textId="77777777" w:rsidR="002B3B50" w:rsidRPr="00AF2B35" w:rsidRDefault="002B3B50" w:rsidP="00D472B1">
      <w:pPr>
        <w:spacing w:after="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340C020" w14:textId="2F3F5629" w:rsidR="00932119" w:rsidRDefault="00932119" w:rsidP="00D472B1">
      <w:pPr>
        <w:spacing w:after="0"/>
        <w:jc w:val="both"/>
        <w:rPr>
          <w:rFonts w:ascii="Arial" w:hAnsi="Arial" w:cs="Arial"/>
        </w:rPr>
      </w:pPr>
      <w:r w:rsidRPr="00857A53">
        <w:rPr>
          <w:rFonts w:ascii="Arial" w:hAnsi="Arial" w:cs="Arial"/>
        </w:rPr>
        <w:t>Tuesday Happy Hour</w:t>
      </w:r>
      <w:r w:rsidR="004D50DC">
        <w:rPr>
          <w:rFonts w:ascii="Arial" w:hAnsi="Arial" w:cs="Arial"/>
        </w:rPr>
        <w:t>s</w:t>
      </w:r>
      <w:r w:rsidRPr="00857A53">
        <w:rPr>
          <w:rFonts w:ascii="Arial" w:hAnsi="Arial" w:cs="Arial"/>
        </w:rPr>
        <w:t xml:space="preserve"> from 5:00-7:00 p.m. ha</w:t>
      </w:r>
      <w:r w:rsidR="004D50DC">
        <w:rPr>
          <w:rFonts w:ascii="Arial" w:hAnsi="Arial" w:cs="Arial"/>
        </w:rPr>
        <w:t>ve</w:t>
      </w:r>
      <w:r w:rsidRPr="00857A53">
        <w:rPr>
          <w:rFonts w:ascii="Arial" w:hAnsi="Arial" w:cs="Arial"/>
        </w:rPr>
        <w:t xml:space="preserve"> been </w:t>
      </w:r>
      <w:r w:rsidR="00153F2E" w:rsidRPr="00857A53">
        <w:rPr>
          <w:rFonts w:ascii="Arial" w:hAnsi="Arial" w:cs="Arial"/>
        </w:rPr>
        <w:t>well attended and the food just keeps getting better</w:t>
      </w:r>
      <w:r w:rsidR="00396069">
        <w:rPr>
          <w:rFonts w:ascii="Arial" w:hAnsi="Arial" w:cs="Arial"/>
        </w:rPr>
        <w:t xml:space="preserve">. </w:t>
      </w:r>
      <w:r w:rsidR="004D50DC">
        <w:rPr>
          <w:rFonts w:ascii="Arial" w:hAnsi="Arial" w:cs="Arial"/>
        </w:rPr>
        <w:t>Come join us, bring a dessert o</w:t>
      </w:r>
      <w:r w:rsidR="00AB1B46">
        <w:rPr>
          <w:rFonts w:ascii="Arial" w:hAnsi="Arial" w:cs="Arial"/>
        </w:rPr>
        <w:t xml:space="preserve">r </w:t>
      </w:r>
      <w:r w:rsidR="004D50DC">
        <w:rPr>
          <w:rFonts w:ascii="Arial" w:hAnsi="Arial" w:cs="Arial"/>
        </w:rPr>
        <w:t>an appetizer to share</w:t>
      </w:r>
      <w:r w:rsidR="00AF2B35">
        <w:rPr>
          <w:rFonts w:ascii="Arial" w:hAnsi="Arial" w:cs="Arial"/>
        </w:rPr>
        <w:t xml:space="preserve"> and your beverage of choice</w:t>
      </w:r>
      <w:r w:rsidR="004D50DC">
        <w:rPr>
          <w:rFonts w:ascii="Arial" w:hAnsi="Arial" w:cs="Arial"/>
        </w:rPr>
        <w:t xml:space="preserve">. </w:t>
      </w:r>
      <w:r w:rsidRPr="00857A53">
        <w:rPr>
          <w:rFonts w:ascii="Arial" w:hAnsi="Arial" w:cs="Arial"/>
        </w:rPr>
        <w:t>Thanks to all who participate in this event and especially to those who have hosted.</w:t>
      </w:r>
    </w:p>
    <w:p w14:paraId="0764B4DA" w14:textId="77777777" w:rsidR="002B3B50" w:rsidRPr="00AF2B35" w:rsidRDefault="002B3B50" w:rsidP="002B3B5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9D4B30E" w14:textId="77777777" w:rsidR="00EB18BA" w:rsidRDefault="00932119" w:rsidP="00EB18BA">
      <w:pPr>
        <w:pStyle w:val="Header"/>
        <w:tabs>
          <w:tab w:val="clear" w:pos="4680"/>
          <w:tab w:val="clear" w:pos="9360"/>
        </w:tabs>
        <w:spacing w:line="259" w:lineRule="auto"/>
        <w:rPr>
          <w:rFonts w:ascii="Arial" w:hAnsi="Arial" w:cs="Arial"/>
        </w:rPr>
      </w:pPr>
      <w:r w:rsidRPr="00C54B74">
        <w:rPr>
          <w:rFonts w:ascii="Arial" w:hAnsi="Arial" w:cs="Arial"/>
        </w:rPr>
        <w:t>Angi Murphy</w:t>
      </w:r>
      <w:r w:rsidR="00EB18BA">
        <w:rPr>
          <w:rFonts w:ascii="Arial" w:hAnsi="Arial" w:cs="Arial"/>
        </w:rPr>
        <w:t xml:space="preserve">, </w:t>
      </w:r>
      <w:r w:rsidRPr="00857A53">
        <w:rPr>
          <w:rFonts w:ascii="Arial" w:hAnsi="Arial" w:cs="Arial"/>
        </w:rPr>
        <w:t>Director</w:t>
      </w:r>
    </w:p>
    <w:p w14:paraId="28A9202A" w14:textId="3FE5D91B" w:rsidR="00932119" w:rsidRDefault="00932119" w:rsidP="00EB18BA">
      <w:pPr>
        <w:pStyle w:val="Header"/>
        <w:tabs>
          <w:tab w:val="clear" w:pos="4680"/>
          <w:tab w:val="clear" w:pos="9360"/>
        </w:tabs>
        <w:spacing w:line="259" w:lineRule="auto"/>
        <w:rPr>
          <w:rFonts w:ascii="Arial" w:hAnsi="Arial" w:cs="Arial"/>
        </w:rPr>
      </w:pPr>
      <w:r w:rsidRPr="00857A53">
        <w:rPr>
          <w:rFonts w:ascii="Arial" w:hAnsi="Arial" w:cs="Arial"/>
        </w:rPr>
        <w:t>Member Services – Social Events</w:t>
      </w:r>
    </w:p>
    <w:sectPr w:rsidR="0093211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C824" w14:textId="77777777" w:rsidR="00B80EA3" w:rsidRDefault="00B80EA3" w:rsidP="00932119">
      <w:pPr>
        <w:spacing w:after="0" w:line="240" w:lineRule="auto"/>
      </w:pPr>
      <w:r>
        <w:separator/>
      </w:r>
    </w:p>
  </w:endnote>
  <w:endnote w:type="continuationSeparator" w:id="0">
    <w:p w14:paraId="6050D864" w14:textId="77777777" w:rsidR="00B80EA3" w:rsidRDefault="00B80EA3" w:rsidP="0093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BB8C" w14:textId="77777777" w:rsidR="00B80EA3" w:rsidRDefault="00B80EA3" w:rsidP="00932119">
      <w:pPr>
        <w:spacing w:after="0" w:line="240" w:lineRule="auto"/>
      </w:pPr>
      <w:r>
        <w:separator/>
      </w:r>
    </w:p>
  </w:footnote>
  <w:footnote w:type="continuationSeparator" w:id="0">
    <w:p w14:paraId="39E15031" w14:textId="77777777" w:rsidR="00B80EA3" w:rsidRDefault="00B80EA3" w:rsidP="0093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A3D3" w14:textId="677FAB0D" w:rsidR="005604F1" w:rsidRDefault="00790278">
    <w:pPr>
      <w:pStyle w:val="Header"/>
    </w:pPr>
    <w:r>
      <w:t>1</w:t>
    </w:r>
    <w:r w:rsidR="00932119">
      <w:t>1</w:t>
    </w:r>
    <w:r>
      <w:t>-2</w:t>
    </w:r>
    <w:r w:rsidR="00BC6DAD">
      <w:t>9</w:t>
    </w:r>
    <w:r>
      <w:t>-21 Article for Newsletter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19"/>
    <w:rsid w:val="00010476"/>
    <w:rsid w:val="00015086"/>
    <w:rsid w:val="00017BFA"/>
    <w:rsid w:val="00032D63"/>
    <w:rsid w:val="00037E50"/>
    <w:rsid w:val="0004722D"/>
    <w:rsid w:val="00143912"/>
    <w:rsid w:val="001533C1"/>
    <w:rsid w:val="00153F2E"/>
    <w:rsid w:val="00156258"/>
    <w:rsid w:val="00181AC8"/>
    <w:rsid w:val="001F3EFF"/>
    <w:rsid w:val="00202C4A"/>
    <w:rsid w:val="00223BAC"/>
    <w:rsid w:val="00227E26"/>
    <w:rsid w:val="00232BA5"/>
    <w:rsid w:val="00242BC1"/>
    <w:rsid w:val="00290531"/>
    <w:rsid w:val="00297645"/>
    <w:rsid w:val="002B3B50"/>
    <w:rsid w:val="00310425"/>
    <w:rsid w:val="00316ABD"/>
    <w:rsid w:val="00344F26"/>
    <w:rsid w:val="00357947"/>
    <w:rsid w:val="00396069"/>
    <w:rsid w:val="00397946"/>
    <w:rsid w:val="003B1890"/>
    <w:rsid w:val="003D621F"/>
    <w:rsid w:val="003E605E"/>
    <w:rsid w:val="00442994"/>
    <w:rsid w:val="004670A6"/>
    <w:rsid w:val="004A2725"/>
    <w:rsid w:val="004D50DC"/>
    <w:rsid w:val="004D51F7"/>
    <w:rsid w:val="004E7C2E"/>
    <w:rsid w:val="004F6813"/>
    <w:rsid w:val="0050403A"/>
    <w:rsid w:val="00540EF5"/>
    <w:rsid w:val="00564EE2"/>
    <w:rsid w:val="005D0DA7"/>
    <w:rsid w:val="005E7219"/>
    <w:rsid w:val="005F4625"/>
    <w:rsid w:val="005F4D6A"/>
    <w:rsid w:val="00635A2E"/>
    <w:rsid w:val="00661953"/>
    <w:rsid w:val="00667A01"/>
    <w:rsid w:val="006D4952"/>
    <w:rsid w:val="006F277A"/>
    <w:rsid w:val="00703B6C"/>
    <w:rsid w:val="007271EA"/>
    <w:rsid w:val="0077223A"/>
    <w:rsid w:val="00790278"/>
    <w:rsid w:val="007A4837"/>
    <w:rsid w:val="007B4EC3"/>
    <w:rsid w:val="008204BF"/>
    <w:rsid w:val="00857A53"/>
    <w:rsid w:val="008647B6"/>
    <w:rsid w:val="008A0E45"/>
    <w:rsid w:val="00913D62"/>
    <w:rsid w:val="00932119"/>
    <w:rsid w:val="00941A98"/>
    <w:rsid w:val="0097373A"/>
    <w:rsid w:val="0097719B"/>
    <w:rsid w:val="00991D4F"/>
    <w:rsid w:val="00A56F4E"/>
    <w:rsid w:val="00AB1B46"/>
    <w:rsid w:val="00AF2B35"/>
    <w:rsid w:val="00B04806"/>
    <w:rsid w:val="00B40F04"/>
    <w:rsid w:val="00B64A2D"/>
    <w:rsid w:val="00B655DB"/>
    <w:rsid w:val="00B80EA3"/>
    <w:rsid w:val="00BA6612"/>
    <w:rsid w:val="00BB6671"/>
    <w:rsid w:val="00BC4FC3"/>
    <w:rsid w:val="00BC6DAD"/>
    <w:rsid w:val="00BF2CA0"/>
    <w:rsid w:val="00C03B6C"/>
    <w:rsid w:val="00C04DEB"/>
    <w:rsid w:val="00C07CE3"/>
    <w:rsid w:val="00C54B74"/>
    <w:rsid w:val="00C72172"/>
    <w:rsid w:val="00C73761"/>
    <w:rsid w:val="00C9426B"/>
    <w:rsid w:val="00D272D8"/>
    <w:rsid w:val="00D41834"/>
    <w:rsid w:val="00D472B1"/>
    <w:rsid w:val="00D545F6"/>
    <w:rsid w:val="00D60BFF"/>
    <w:rsid w:val="00D9284B"/>
    <w:rsid w:val="00D96D87"/>
    <w:rsid w:val="00DA5A45"/>
    <w:rsid w:val="00DE4A99"/>
    <w:rsid w:val="00E16148"/>
    <w:rsid w:val="00E22E65"/>
    <w:rsid w:val="00EA61B0"/>
    <w:rsid w:val="00EB18BA"/>
    <w:rsid w:val="00EB3033"/>
    <w:rsid w:val="00EE0455"/>
    <w:rsid w:val="00EF0B66"/>
    <w:rsid w:val="00EF5938"/>
    <w:rsid w:val="00F308F1"/>
    <w:rsid w:val="00F35CDA"/>
    <w:rsid w:val="00F52CA4"/>
    <w:rsid w:val="00F72045"/>
    <w:rsid w:val="00F81ED4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D199"/>
  <w15:chartTrackingRefBased/>
  <w15:docId w15:val="{2CF274E6-5CF1-4B8B-8B04-DAE36F26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1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32119"/>
    <w:pPr>
      <w:spacing w:after="8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932119"/>
  </w:style>
  <w:style w:type="paragraph" w:styleId="Header">
    <w:name w:val="header"/>
    <w:basedOn w:val="Normal"/>
    <w:link w:val="HeaderChar"/>
    <w:uiPriority w:val="99"/>
    <w:unhideWhenUsed/>
    <w:rsid w:val="0093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19"/>
  </w:style>
  <w:style w:type="paragraph" w:styleId="Footer">
    <w:name w:val="footer"/>
    <w:basedOn w:val="Normal"/>
    <w:link w:val="FooterChar"/>
    <w:uiPriority w:val="99"/>
    <w:unhideWhenUsed/>
    <w:rsid w:val="0093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19"/>
  </w:style>
  <w:style w:type="paragraph" w:styleId="BodyText2">
    <w:name w:val="Body Text 2"/>
    <w:basedOn w:val="Normal"/>
    <w:link w:val="BodyText2Char"/>
    <w:uiPriority w:val="99"/>
    <w:unhideWhenUsed/>
    <w:rsid w:val="00D545F6"/>
    <w:pPr>
      <w:spacing w:after="80" w:line="240" w:lineRule="auto"/>
      <w:jc w:val="both"/>
    </w:pPr>
    <w:rPr>
      <w:rFonts w:ascii="Comic Sans MS" w:hAnsi="Comic Sans MS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D545F6"/>
    <w:rPr>
      <w:rFonts w:ascii="Comic Sans MS" w:hAnsi="Comic Sans MS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A5A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4A2725"/>
    <w:rPr>
      <w:rFonts w:ascii="Arial" w:hAnsi="Arial" w:cs="Arial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rsid w:val="004A2725"/>
    <w:rPr>
      <w:rFonts w:ascii="Arial" w:hAnsi="Arial" w:cs="Arial"/>
      <w:b/>
      <w:bCs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17B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gh-cp.org/2021/11/12/new-activity-for-2022-paint-sip-class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gh-cp.org/2021/11/22/new-years-eve-part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gh-cp.org/2021/12/01/childrens-holiday-open-house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gh-cp.org/2021/11/11/holiday-celebration-december-11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FC5C-DE27-4F07-A27C-7FA15CA9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Linda Whittaker</cp:lastModifiedBy>
  <cp:revision>2</cp:revision>
  <cp:lastPrinted>2021-11-29T18:59:00Z</cp:lastPrinted>
  <dcterms:created xsi:type="dcterms:W3CDTF">2021-12-03T00:34:00Z</dcterms:created>
  <dcterms:modified xsi:type="dcterms:W3CDTF">2021-12-03T00:34:00Z</dcterms:modified>
</cp:coreProperties>
</file>